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E6" w:rsidRPr="00875B9A" w:rsidRDefault="00F574E6" w:rsidP="00C206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</w:t>
      </w:r>
      <w:r w:rsidRPr="00875B9A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</w:t>
      </w:r>
      <w:r>
        <w:rPr>
          <w:rFonts w:ascii="Times New Roman" w:hAnsi="Times New Roman"/>
          <w:sz w:val="24"/>
          <w:szCs w:val="24"/>
          <w:lang w:eastAsia="pl-PL"/>
        </w:rPr>
        <w:t>                  Grabie, dn. 02.09.2015</w:t>
      </w:r>
      <w:r w:rsidRPr="00875B9A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F574E6" w:rsidRPr="00AB0F15" w:rsidRDefault="00F574E6" w:rsidP="00C206C4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574E6" w:rsidRPr="00DF2463" w:rsidRDefault="00F574E6" w:rsidP="00C206C4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574E6" w:rsidRPr="00DF2463" w:rsidRDefault="00F574E6" w:rsidP="00C206C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b/>
          <w:bCs/>
          <w:sz w:val="26"/>
          <w:szCs w:val="26"/>
          <w:lang w:eastAsia="pl-PL"/>
        </w:rPr>
        <w:t>Informacja</w:t>
      </w:r>
    </w:p>
    <w:p w:rsidR="00F574E6" w:rsidRDefault="00F574E6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F2463">
        <w:rPr>
          <w:rFonts w:ascii="Times New Roman" w:hAnsi="Times New Roman"/>
          <w:b/>
          <w:bCs/>
          <w:sz w:val="26"/>
          <w:szCs w:val="26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F2463">
        <w:rPr>
          <w:rFonts w:ascii="Times New Roman" w:hAnsi="Times New Roman"/>
          <w:sz w:val="26"/>
          <w:szCs w:val="26"/>
          <w:lang w:eastAsia="pl-PL"/>
        </w:rPr>
        <w:t>Do</w:t>
      </w:r>
      <w:r>
        <w:rPr>
          <w:rFonts w:ascii="Times New Roman" w:hAnsi="Times New Roman"/>
          <w:sz w:val="26"/>
          <w:szCs w:val="26"/>
          <w:lang w:eastAsia="pl-PL"/>
        </w:rPr>
        <w:t>m Pomocy Społecznej w Grabiu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na podstawie art. 6 ust. 5 ustawy z dnia 18.10.2006 r. o likwidacji 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>podjętych depozytów (Dz. U. Nr 208, poz. 1537),informuje,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iż na koncie depozytowym </w:t>
      </w:r>
      <w:r>
        <w:rPr>
          <w:rFonts w:ascii="Times New Roman" w:hAnsi="Times New Roman"/>
          <w:sz w:val="26"/>
          <w:szCs w:val="26"/>
          <w:lang w:eastAsia="pl-PL"/>
        </w:rPr>
        <w:t>po zmarłym w dniu 14.12.2009 r. mieszkańcu Bartoszu Lipowskim</w:t>
      </w:r>
      <w:r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Pr="00DF2463">
        <w:rPr>
          <w:rFonts w:ascii="Times New Roman" w:hAnsi="Times New Roman"/>
          <w:sz w:val="26"/>
          <w:szCs w:val="26"/>
          <w:lang w:eastAsia="pl-PL"/>
        </w:rPr>
        <w:t>Dom</w:t>
      </w:r>
      <w:r>
        <w:rPr>
          <w:rFonts w:ascii="Times New Roman" w:hAnsi="Times New Roman"/>
          <w:sz w:val="26"/>
          <w:szCs w:val="26"/>
          <w:lang w:eastAsia="pl-PL"/>
        </w:rPr>
        <w:t>u Pomocy Społecznej w Grabiu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znajdują się środki pieniężne</w:t>
      </w:r>
      <w:r>
        <w:rPr>
          <w:rFonts w:ascii="Times New Roman" w:hAnsi="Times New Roman"/>
          <w:sz w:val="26"/>
          <w:szCs w:val="26"/>
          <w:lang w:eastAsia="pl-PL"/>
        </w:rPr>
        <w:t>.</w:t>
      </w:r>
    </w:p>
    <w:p w:rsidR="00F574E6" w:rsidRPr="00DF2463" w:rsidRDefault="00F574E6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            Zgodnie z art. 4 ust. 2 termin do odbioru depozytu wynosi 3 lata od dnia doręczenia wezwania do odbioru uprawnionemu</w:t>
      </w:r>
      <w:r>
        <w:rPr>
          <w:rFonts w:ascii="Times New Roman" w:hAnsi="Times New Roman"/>
          <w:sz w:val="26"/>
          <w:szCs w:val="26"/>
          <w:lang w:eastAsia="pl-PL"/>
        </w:rPr>
        <w:t xml:space="preserve"> postanowienie Sądu o nabyciu praw do spadku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lub wezwania, o którym mowa w art. 6 ust. 5 ustawy z dnia 18.10.2006 r. o likwidacji 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>podjętych depozytów (Dz. U. Nr 208, poz. 1537).</w:t>
      </w:r>
    </w:p>
    <w:p w:rsidR="00F574E6" w:rsidRPr="00DF2463" w:rsidRDefault="00F574E6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Nie podjęcie depozytu przez uprawnionego w terminie określonym powyżej skutkuje, że depozyt przechodzi z mocy prawa na własność Skarbu Państwa i podlega przekazaniu właściwemu naczelnikowi urzędu skarbowemu.</w:t>
      </w:r>
    </w:p>
    <w:p w:rsidR="00F574E6" w:rsidRDefault="00F574E6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 Niniejszym wzywa się wszystkie uprawnione osoby do odbioru depozytu, po</w:t>
      </w:r>
      <w:r>
        <w:rPr>
          <w:rFonts w:ascii="Times New Roman" w:hAnsi="Times New Roman"/>
          <w:sz w:val="26"/>
          <w:szCs w:val="26"/>
          <w:lang w:eastAsia="pl-PL"/>
        </w:rPr>
        <w:t>zostałego po śp. Bartoszu Lipowskim</w:t>
      </w:r>
      <w:r w:rsidRPr="00DF2463">
        <w:rPr>
          <w:rFonts w:ascii="Times New Roman" w:hAnsi="Times New Roman"/>
          <w:sz w:val="26"/>
          <w:szCs w:val="26"/>
          <w:lang w:eastAsia="pl-PL"/>
        </w:rPr>
        <w:t>.</w:t>
      </w:r>
    </w:p>
    <w:p w:rsidR="00F574E6" w:rsidRPr="00865456" w:rsidRDefault="00F574E6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Prosimy o kontakt telefoniczny pod numerem telefonu </w:t>
      </w:r>
      <w:r w:rsidRPr="00865456">
        <w:rPr>
          <w:rFonts w:ascii="Times New Roman" w:hAnsi="Times New Roman"/>
          <w:b/>
          <w:sz w:val="26"/>
          <w:szCs w:val="26"/>
          <w:lang w:eastAsia="pl-PL"/>
        </w:rPr>
        <w:t>054 282 12 70.</w:t>
      </w:r>
    </w:p>
    <w:p w:rsidR="00F574E6" w:rsidRDefault="00F574E6" w:rsidP="00C206C4"/>
    <w:p w:rsidR="00F574E6" w:rsidRDefault="00F574E6"/>
    <w:sectPr w:rsidR="00F574E6" w:rsidSect="0017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C4"/>
    <w:rsid w:val="00145EDA"/>
    <w:rsid w:val="001707D7"/>
    <w:rsid w:val="002E3E43"/>
    <w:rsid w:val="003E10D7"/>
    <w:rsid w:val="007C0801"/>
    <w:rsid w:val="007D2A39"/>
    <w:rsid w:val="007D5252"/>
    <w:rsid w:val="007E3B72"/>
    <w:rsid w:val="00865456"/>
    <w:rsid w:val="00875B9A"/>
    <w:rsid w:val="0092516B"/>
    <w:rsid w:val="009613C6"/>
    <w:rsid w:val="00AB0F15"/>
    <w:rsid w:val="00AE2191"/>
    <w:rsid w:val="00AE72BA"/>
    <w:rsid w:val="00C206C4"/>
    <w:rsid w:val="00C84884"/>
    <w:rsid w:val="00DA7B6F"/>
    <w:rsid w:val="00DF2463"/>
    <w:rsid w:val="00EC5FCA"/>
    <w:rsid w:val="00EC7FFC"/>
    <w:rsid w:val="00F2075B"/>
    <w:rsid w:val="00F5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165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Grabie, dn</dc:title>
  <dc:subject/>
  <dc:creator>Siostra</dc:creator>
  <cp:keywords/>
  <dc:description/>
  <cp:lastModifiedBy>Księgowość-1</cp:lastModifiedBy>
  <cp:revision>3</cp:revision>
  <dcterms:created xsi:type="dcterms:W3CDTF">2015-08-28T08:07:00Z</dcterms:created>
  <dcterms:modified xsi:type="dcterms:W3CDTF">2015-09-02T11:38:00Z</dcterms:modified>
</cp:coreProperties>
</file>